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284B" w14:textId="77777777" w:rsidR="0016208C" w:rsidRPr="00600045" w:rsidRDefault="0016208C" w:rsidP="00A35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Hlk95989343"/>
      <w:r w:rsidRPr="00600045">
        <w:rPr>
          <w:rFonts w:ascii="Times New Roman" w:eastAsia="Calibri" w:hAnsi="Times New Roman" w:cs="Times New Roman"/>
          <w:b/>
          <w:sz w:val="26"/>
          <w:szCs w:val="26"/>
        </w:rPr>
        <w:t>Положение о Всероссийском конкурсе РСПП</w:t>
      </w:r>
    </w:p>
    <w:p w14:paraId="087256C8" w14:textId="44E1E532" w:rsidR="0016208C" w:rsidRPr="0016208C" w:rsidRDefault="0016208C" w:rsidP="00A35F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  <w:r w:rsidRPr="00600045">
        <w:rPr>
          <w:rFonts w:ascii="Times New Roman" w:eastAsia="Calibri" w:hAnsi="Times New Roman" w:cs="Times New Roman"/>
          <w:b/>
          <w:sz w:val="26"/>
          <w:szCs w:val="26"/>
        </w:rPr>
        <w:t>«Лидеры российского бизнеса: динамика, ответственность, устойчивость - 20</w:t>
      </w:r>
      <w:r w:rsidR="007F5DC1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193CAB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600045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bookmarkEnd w:id="0"/>
    <w:p w14:paraId="2577F7D9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066BF45C" w14:textId="57019B36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Настоящее Положение устанавливает цели, порядок проведения и подведения итогов Всероссийского конкурса РСПП «Лидеры российского бизнеса: динамика, ответственность, устойчивость - 20</w:t>
      </w:r>
      <w:r w:rsidR="007F5DC1">
        <w:rPr>
          <w:rFonts w:ascii="Times New Roman" w:eastAsia="Calibri" w:hAnsi="Times New Roman" w:cs="Times New Roman"/>
          <w:sz w:val="24"/>
          <w:szCs w:val="26"/>
        </w:rPr>
        <w:t>2</w:t>
      </w:r>
      <w:r w:rsidR="00193CAB">
        <w:rPr>
          <w:rFonts w:ascii="Times New Roman" w:eastAsia="Calibri" w:hAnsi="Times New Roman" w:cs="Times New Roman"/>
          <w:sz w:val="24"/>
          <w:szCs w:val="26"/>
        </w:rPr>
        <w:t>1</w:t>
      </w: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» (далее – Конкурс). </w:t>
      </w:r>
    </w:p>
    <w:p w14:paraId="768A2D8F" w14:textId="77777777" w:rsidR="0016208C" w:rsidRPr="0016208C" w:rsidRDefault="0016208C" w:rsidP="001620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2E02B35F" w14:textId="77777777" w:rsidR="0016208C" w:rsidRPr="0016208C" w:rsidRDefault="0016208C" w:rsidP="0016208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16208C">
        <w:rPr>
          <w:rFonts w:ascii="Times New Roman" w:eastAsia="Calibri" w:hAnsi="Times New Roman" w:cs="Times New Roman"/>
          <w:b/>
          <w:sz w:val="24"/>
          <w:szCs w:val="26"/>
        </w:rPr>
        <w:t>1. Цели Конкурса.</w:t>
      </w:r>
    </w:p>
    <w:p w14:paraId="38A8170F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1.1. Целями Конкурса являются:</w:t>
      </w:r>
    </w:p>
    <w:p w14:paraId="2389623C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содействие устойчивому развитию компаний, которое отвечает долгосрочным экономическим интересам Российской Федерации;</w:t>
      </w:r>
    </w:p>
    <w:p w14:paraId="688A4BB8" w14:textId="63F213D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определение динамично развивающихся компаний по итогам года на основе экономических, социальных и экологических показателей их деятельности, а также результатов, отражающих продвижение к Целям устойчивого развития ООН (ЦУР 2030)</w:t>
      </w:r>
      <w:r w:rsidR="005F3A2A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5F3A2A" w:rsidRPr="00333327">
        <w:rPr>
          <w:rFonts w:ascii="Times New Roman" w:eastAsia="Calibri" w:hAnsi="Times New Roman" w:cs="Times New Roman"/>
          <w:sz w:val="24"/>
          <w:szCs w:val="26"/>
        </w:rPr>
        <w:t xml:space="preserve">и </w:t>
      </w:r>
      <w:r w:rsidR="005F3A2A">
        <w:rPr>
          <w:rFonts w:ascii="Times New Roman" w:eastAsia="Calibri" w:hAnsi="Times New Roman" w:cs="Times New Roman"/>
          <w:sz w:val="24"/>
          <w:szCs w:val="26"/>
        </w:rPr>
        <w:t>достижение целей н</w:t>
      </w:r>
      <w:r w:rsidR="005F3A2A" w:rsidRPr="00333327">
        <w:rPr>
          <w:rFonts w:ascii="Times New Roman" w:eastAsia="Calibri" w:hAnsi="Times New Roman" w:cs="Times New Roman"/>
          <w:sz w:val="24"/>
          <w:szCs w:val="26"/>
        </w:rPr>
        <w:t>ац</w:t>
      </w:r>
      <w:r w:rsidR="005F3A2A">
        <w:rPr>
          <w:rFonts w:ascii="Times New Roman" w:eastAsia="Calibri" w:hAnsi="Times New Roman" w:cs="Times New Roman"/>
          <w:sz w:val="24"/>
          <w:szCs w:val="26"/>
        </w:rPr>
        <w:t xml:space="preserve">иональных </w:t>
      </w:r>
      <w:r w:rsidR="005F3A2A" w:rsidRPr="00333327">
        <w:rPr>
          <w:rFonts w:ascii="Times New Roman" w:eastAsia="Calibri" w:hAnsi="Times New Roman" w:cs="Times New Roman"/>
          <w:sz w:val="24"/>
          <w:szCs w:val="26"/>
        </w:rPr>
        <w:t>проектов</w:t>
      </w:r>
      <w:r w:rsidRPr="0016208C">
        <w:rPr>
          <w:rFonts w:ascii="Times New Roman" w:eastAsia="Calibri" w:hAnsi="Times New Roman" w:cs="Times New Roman"/>
          <w:sz w:val="24"/>
          <w:szCs w:val="26"/>
        </w:rPr>
        <w:t>.</w:t>
      </w:r>
    </w:p>
    <w:p w14:paraId="1C87CD54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20DCD02E" w14:textId="77777777" w:rsidR="0016208C" w:rsidRPr="0016208C" w:rsidRDefault="0016208C" w:rsidP="0016208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16208C">
        <w:rPr>
          <w:rFonts w:ascii="Times New Roman" w:eastAsia="Calibri" w:hAnsi="Times New Roman" w:cs="Times New Roman"/>
          <w:b/>
          <w:sz w:val="24"/>
          <w:szCs w:val="26"/>
        </w:rPr>
        <w:t>2. Организация Конкурса.</w:t>
      </w:r>
    </w:p>
    <w:p w14:paraId="522B452F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2.1. Организатором Конкурса является Российский союз промышленников и предпринимателей (далее – Организатор Конкурса).</w:t>
      </w:r>
    </w:p>
    <w:p w14:paraId="6109F90F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Организатор Конкурса:</w:t>
      </w:r>
    </w:p>
    <w:p w14:paraId="56A49E3F" w14:textId="77777777" w:rsidR="0016208C" w:rsidRPr="0016208C" w:rsidRDefault="0016208C" w:rsidP="0016208C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привлекает в качестве партнеров и соорганизаторов Координационные советы отделений РСПП в федеральных округах (далее - КСО РСПП), региональные отделения РСПП, отраслевые объединения - членов РСПП, организации, осуществляющие информационную, спонсорскую поддержку, органы государственной власти Российской Федерации, и другие организации, разделяющие цели Конкурса;</w:t>
      </w:r>
    </w:p>
    <w:p w14:paraId="0457C303" w14:textId="77777777" w:rsidR="0016208C" w:rsidRPr="0016208C" w:rsidRDefault="0016208C" w:rsidP="0016208C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осуществляет организационно-техническое и финансовое обеспечение проведения Конкурса.</w:t>
      </w:r>
    </w:p>
    <w:p w14:paraId="3727229B" w14:textId="77777777" w:rsidR="005F3A2A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2.2. </w:t>
      </w:r>
      <w:r w:rsidR="005F3A2A" w:rsidRPr="005F3A2A">
        <w:rPr>
          <w:rFonts w:ascii="Times New Roman" w:eastAsia="Calibri" w:hAnsi="Times New Roman" w:cs="Times New Roman"/>
          <w:sz w:val="24"/>
          <w:szCs w:val="26"/>
        </w:rPr>
        <w:t>Участниками конкурса могут быть компании - прямые или ассоциированные члены (член регионального отделения или отраслевого объединения) РСПП.</w:t>
      </w:r>
      <w:r w:rsidR="005F3A2A">
        <w:rPr>
          <w:rFonts w:ascii="Times New Roman" w:eastAsia="Calibri" w:hAnsi="Times New Roman" w:cs="Times New Roman"/>
          <w:sz w:val="24"/>
          <w:szCs w:val="26"/>
        </w:rPr>
        <w:t xml:space="preserve"> </w:t>
      </w:r>
    </w:p>
    <w:p w14:paraId="35E101B0" w14:textId="43588D0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Участие компаний в Конкурсе бесплатное.</w:t>
      </w:r>
    </w:p>
    <w:p w14:paraId="140A8E3D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2.3. Президент РСПП:</w:t>
      </w:r>
    </w:p>
    <w:p w14:paraId="73FF70B5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- объявляет Конкурс по итогам </w:t>
      </w:r>
      <w:r w:rsidR="00D47FB0">
        <w:rPr>
          <w:rFonts w:ascii="Times New Roman" w:eastAsia="Calibri" w:hAnsi="Times New Roman" w:cs="Times New Roman"/>
          <w:sz w:val="24"/>
          <w:szCs w:val="26"/>
        </w:rPr>
        <w:t>отчетного периода</w:t>
      </w:r>
      <w:r w:rsidRPr="0016208C">
        <w:rPr>
          <w:rFonts w:ascii="Times New Roman" w:eastAsia="Calibri" w:hAnsi="Times New Roman" w:cs="Times New Roman"/>
          <w:sz w:val="24"/>
          <w:szCs w:val="26"/>
        </w:rPr>
        <w:t>;</w:t>
      </w:r>
    </w:p>
    <w:p w14:paraId="2993B296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определяет сроки проведения Конкурса;</w:t>
      </w:r>
    </w:p>
    <w:p w14:paraId="2236EE73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утверждает положение о Конкурсе;</w:t>
      </w:r>
    </w:p>
    <w:p w14:paraId="30666FF8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утверждает методику проведения и номинации Конкурса;</w:t>
      </w:r>
    </w:p>
    <w:p w14:paraId="64E24DCA" w14:textId="2A4CFFB3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утверждает состав Оргкомитета Конкурса (далее - Оргкомитет)</w:t>
      </w:r>
      <w:r w:rsidR="001B7188">
        <w:rPr>
          <w:rFonts w:ascii="Times New Roman" w:eastAsia="Calibri" w:hAnsi="Times New Roman" w:cs="Times New Roman"/>
          <w:sz w:val="24"/>
          <w:szCs w:val="26"/>
        </w:rPr>
        <w:t xml:space="preserve"> и Экспертного совета Конкурса (далее – Экспертный совет)</w:t>
      </w:r>
      <w:r w:rsidRPr="0016208C">
        <w:rPr>
          <w:rFonts w:ascii="Times New Roman" w:eastAsia="Calibri" w:hAnsi="Times New Roman" w:cs="Times New Roman"/>
          <w:sz w:val="24"/>
          <w:szCs w:val="26"/>
        </w:rPr>
        <w:t>;</w:t>
      </w:r>
    </w:p>
    <w:p w14:paraId="58CF3046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утверждает список победителей Конкурса.</w:t>
      </w:r>
    </w:p>
    <w:p w14:paraId="1F7BCADE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2.4. Соорганизаторы и партнеры Конкурса:</w:t>
      </w:r>
    </w:p>
    <w:p w14:paraId="6B226D87" w14:textId="77777777" w:rsidR="0016208C" w:rsidRPr="0016208C" w:rsidRDefault="0016208C" w:rsidP="0016208C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информируют о Конкурсе в соответствующем регионе, отрасли (сфере, секторе) экономики;</w:t>
      </w:r>
    </w:p>
    <w:p w14:paraId="22D0CDCE" w14:textId="77777777" w:rsidR="0016208C" w:rsidRPr="0016208C" w:rsidRDefault="0016208C" w:rsidP="0016208C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размещают информацию о Конкурсе на своих сайтах;</w:t>
      </w:r>
    </w:p>
    <w:p w14:paraId="3F7411C2" w14:textId="77777777" w:rsidR="0016208C" w:rsidRPr="0016208C" w:rsidRDefault="0016208C" w:rsidP="0016208C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проводят необходимую работу по организации Конкурса на уровне федеральных округов, регионов и отраслевых объединений.</w:t>
      </w:r>
    </w:p>
    <w:p w14:paraId="62DA029C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2.5. В целях организации и проведения Конкурса создается Оргкомитет.</w:t>
      </w:r>
    </w:p>
    <w:p w14:paraId="60A31148" w14:textId="58D8239A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2.5.1. </w:t>
      </w:r>
      <w:r w:rsidRPr="0016208C">
        <w:rPr>
          <w:rFonts w:ascii="Times New Roman" w:eastAsia="Calibri" w:hAnsi="Times New Roman" w:cs="Times New Roman"/>
          <w:sz w:val="24"/>
          <w:szCs w:val="26"/>
        </w:rPr>
        <w:tab/>
        <w:t>Оргкомитет возглавляет Президент РСПП.</w:t>
      </w:r>
    </w:p>
    <w:p w14:paraId="6AA714BE" w14:textId="36667F83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2.5.</w:t>
      </w:r>
      <w:r w:rsidR="001B7188">
        <w:rPr>
          <w:rFonts w:ascii="Times New Roman" w:eastAsia="Calibri" w:hAnsi="Times New Roman" w:cs="Times New Roman"/>
          <w:sz w:val="24"/>
          <w:szCs w:val="26"/>
        </w:rPr>
        <w:t>2</w:t>
      </w: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. В состав Оргкомитета входят </w:t>
      </w:r>
      <w:r w:rsidR="001B7188">
        <w:rPr>
          <w:rFonts w:ascii="Times New Roman" w:eastAsia="Calibri" w:hAnsi="Times New Roman" w:cs="Times New Roman"/>
          <w:sz w:val="24"/>
          <w:szCs w:val="26"/>
        </w:rPr>
        <w:t xml:space="preserve">руководители </w:t>
      </w: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рабочих органов РСПП и аппарата РСПП. </w:t>
      </w:r>
    </w:p>
    <w:p w14:paraId="26D3A819" w14:textId="68FBCF91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2.5.</w:t>
      </w:r>
      <w:r w:rsidR="001B7188">
        <w:rPr>
          <w:rFonts w:ascii="Times New Roman" w:eastAsia="Calibri" w:hAnsi="Times New Roman" w:cs="Times New Roman"/>
          <w:sz w:val="24"/>
          <w:szCs w:val="26"/>
        </w:rPr>
        <w:t>3</w:t>
      </w: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. </w:t>
      </w:r>
      <w:r w:rsidRPr="0016208C">
        <w:rPr>
          <w:rFonts w:ascii="Times New Roman" w:eastAsia="Calibri" w:hAnsi="Times New Roman" w:cs="Times New Roman"/>
          <w:sz w:val="24"/>
          <w:szCs w:val="26"/>
        </w:rPr>
        <w:tab/>
        <w:t>Оргкомитет разрабатывает:</w:t>
      </w:r>
    </w:p>
    <w:p w14:paraId="20E49037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положение о Конкурсе;</w:t>
      </w:r>
    </w:p>
    <w:p w14:paraId="7B7D4C3E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- методику проведения Конкурса; </w:t>
      </w:r>
    </w:p>
    <w:p w14:paraId="10E2E48E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перечень номинаций Конкурса;</w:t>
      </w:r>
    </w:p>
    <w:p w14:paraId="6B66E324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анкету участника Конкурса;</w:t>
      </w:r>
    </w:p>
    <w:p w14:paraId="6524C7D3" w14:textId="12EF31A8" w:rsid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дизайн наград победителей Конкурса.</w:t>
      </w:r>
    </w:p>
    <w:p w14:paraId="7D50BC0A" w14:textId="23C0F50D" w:rsidR="001B7188" w:rsidRDefault="001B7188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2.5.</w:t>
      </w:r>
      <w:r>
        <w:rPr>
          <w:rFonts w:ascii="Times New Roman" w:eastAsia="Calibri" w:hAnsi="Times New Roman" w:cs="Times New Roman"/>
          <w:sz w:val="24"/>
          <w:szCs w:val="26"/>
        </w:rPr>
        <w:t>4</w:t>
      </w: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. </w:t>
      </w:r>
      <w:r w:rsidRPr="0016208C">
        <w:rPr>
          <w:rFonts w:ascii="Times New Roman" w:eastAsia="Calibri" w:hAnsi="Times New Roman" w:cs="Times New Roman"/>
          <w:sz w:val="24"/>
          <w:szCs w:val="26"/>
        </w:rPr>
        <w:tab/>
      </w:r>
      <w:r>
        <w:rPr>
          <w:rFonts w:ascii="Times New Roman" w:eastAsia="Calibri" w:hAnsi="Times New Roman" w:cs="Times New Roman"/>
          <w:sz w:val="24"/>
          <w:szCs w:val="26"/>
        </w:rPr>
        <w:t>Экспертный совет:</w:t>
      </w:r>
    </w:p>
    <w:p w14:paraId="60CC7114" w14:textId="39CC1A44" w:rsidR="001B7188" w:rsidRDefault="001B7188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lastRenderedPageBreak/>
        <w:t>- проводит предварительную оценку заявок;</w:t>
      </w:r>
    </w:p>
    <w:p w14:paraId="66186E4E" w14:textId="4B7FF3CC" w:rsidR="001B7188" w:rsidRPr="0016208C" w:rsidRDefault="001B7188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- формирует предложения по возможному уточнению номинаций и спецноминаций Конкурса по итогам оценки заявок для рассмотрения на Оргкомитете.</w:t>
      </w:r>
    </w:p>
    <w:p w14:paraId="4F12CB49" w14:textId="40BE14C2" w:rsidR="0016208C" w:rsidRDefault="0016208C" w:rsidP="0016208C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572F3CFA" w14:textId="77777777" w:rsidR="005062CB" w:rsidRPr="0016208C" w:rsidRDefault="005062CB" w:rsidP="0016208C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1F0D7CFF" w14:textId="77777777" w:rsidR="0016208C" w:rsidRPr="0016208C" w:rsidRDefault="0016208C" w:rsidP="0016208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16208C">
        <w:rPr>
          <w:rFonts w:ascii="Times New Roman" w:eastAsia="Calibri" w:hAnsi="Times New Roman" w:cs="Times New Roman"/>
          <w:b/>
          <w:sz w:val="24"/>
          <w:szCs w:val="26"/>
        </w:rPr>
        <w:t>3. Порядок проведения, подведения итогов, объявления и награждения победителей Конкурса.</w:t>
      </w:r>
    </w:p>
    <w:p w14:paraId="6381156E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3.1. Конкурс проводится ежегодно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среди прямых и ассоциированных</w:t>
      </w:r>
      <w:r w:rsidR="009C58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членов (членов региональных отделений и отраслевых объединений)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РСПП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14:paraId="6A201226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3.2. Конкурс проводится в два 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>этапа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14:paraId="6B6518F0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Сроки проведения 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>этапов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определяются Оргкомитетом.</w:t>
      </w:r>
    </w:p>
    <w:p w14:paraId="207AA6ED" w14:textId="533A4AF2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3.2.1. 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>На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первом 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>этапе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Конкурса</w:t>
      </w:r>
      <w:r w:rsidR="001B718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Экспертный совет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формирует предварительные списки лидеров на основе информации, представленной компаниями, в соответствии с методикой Конкурса.</w:t>
      </w:r>
    </w:p>
    <w:p w14:paraId="1C628FC4" w14:textId="4807EB2F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Сформированные предварительные списки лидеров Конкурса направляются 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>экспертам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 направлениям деятельности, которые рассматривают их и представляют уточненные списки предварительно отобранных организаций в </w:t>
      </w:r>
      <w:r w:rsidR="001B7188">
        <w:rPr>
          <w:rFonts w:ascii="Times New Roman" w:eastAsia="Times New Roman" w:hAnsi="Times New Roman" w:cs="Times New Roman"/>
          <w:sz w:val="24"/>
          <w:szCs w:val="26"/>
          <w:lang w:eastAsia="ru-RU"/>
        </w:rPr>
        <w:t>Экспертный совет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14:paraId="0C32187D" w14:textId="4E8A8998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3.2.2. 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>На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втором 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>этапе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Конкурса </w:t>
      </w:r>
      <w:r w:rsidR="00016AEE">
        <w:rPr>
          <w:rFonts w:ascii="Times New Roman" w:eastAsia="Times New Roman" w:hAnsi="Times New Roman" w:cs="Times New Roman"/>
          <w:sz w:val="24"/>
          <w:szCs w:val="26"/>
          <w:lang w:eastAsia="ru-RU"/>
        </w:rPr>
        <w:t>Экспертный совет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формирует </w:t>
      </w:r>
      <w:r w:rsidR="00016AE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проект 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спис</w:t>
      </w:r>
      <w:r w:rsidR="00016AEE">
        <w:rPr>
          <w:rFonts w:ascii="Times New Roman" w:eastAsia="Times New Roman" w:hAnsi="Times New Roman" w:cs="Times New Roman"/>
          <w:sz w:val="24"/>
          <w:szCs w:val="26"/>
          <w:lang w:eastAsia="ru-RU"/>
        </w:rPr>
        <w:t>ка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победителей. При этом для проверки участников используются базы данных Интерфакса «Спарк», Росстата и других информационных ресурсов</w:t>
      </w:r>
      <w:r w:rsidRPr="0016208C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.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Дополнительно происходит рассылка запросов в организации, обработка информации, не входящей в статотчетность.</w:t>
      </w:r>
      <w:r w:rsidR="00016AE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Списки с учетом проверки по базам данных и запроса статистики направляются в Оргкомитет.</w:t>
      </w:r>
    </w:p>
    <w:p w14:paraId="78E2356B" w14:textId="33CD70EC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3.2.3. Оргкомитет подводит итоги второго тура, оформляет итоговый протокол с указанием победителей Конкурса по соответствующим номинациям. </w:t>
      </w:r>
    </w:p>
    <w:p w14:paraId="19284B0D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3.2.4. Победитель не может быть награжден в одной и той же номинации два года подряд.</w:t>
      </w:r>
    </w:p>
    <w:p w14:paraId="11E71D60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Оргкомитет вправе внести предложение о присуждении Гран-при Конкурса Президенту РСПП.</w:t>
      </w:r>
    </w:p>
    <w:p w14:paraId="6A5E989B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3.2.5. Итоги Конкурса после утверждения Президентом РСПП размещаются на сайте организатора и партнеров Конкурса, а также направляется в организации, оказывающие информационную и иную поддержку Конкурса.</w:t>
      </w:r>
    </w:p>
    <w:p w14:paraId="4A115D02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3.3. Победители Конкурса награждаются</w:t>
      </w:r>
      <w:r w:rsidR="009C58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 решению Оргкомитета Конкурса 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почетными знаками и дипломами.</w:t>
      </w:r>
    </w:p>
    <w:p w14:paraId="1729E262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3.4. Церемония награждения победителей проводится на установленных Оргкомитетом Конкурса мероприятиях.</w:t>
      </w:r>
    </w:p>
    <w:p w14:paraId="3CDE761C" w14:textId="77777777" w:rsidR="0016208C" w:rsidRPr="0016208C" w:rsidRDefault="0016208C" w:rsidP="00162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3D65E5F7" w14:textId="77777777" w:rsidR="0016208C" w:rsidRPr="0016208C" w:rsidRDefault="0016208C" w:rsidP="0016208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4. Финансирование конкурса и делопроизводство.</w:t>
      </w:r>
    </w:p>
    <w:p w14:paraId="09340DC0" w14:textId="77777777" w:rsidR="0016208C" w:rsidRPr="0016208C" w:rsidRDefault="0016208C" w:rsidP="00162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4.1. Источниками финансирования Конкурса являются:</w:t>
      </w:r>
    </w:p>
    <w:p w14:paraId="2D002A23" w14:textId="77777777" w:rsidR="0016208C" w:rsidRPr="0016208C" w:rsidRDefault="0016208C" w:rsidP="0016208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1) средства организатора Конкурса;</w:t>
      </w:r>
    </w:p>
    <w:p w14:paraId="7A5D3AB5" w14:textId="77777777" w:rsidR="0016208C" w:rsidRPr="0016208C" w:rsidRDefault="0016208C" w:rsidP="0016208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2) привлеченные средства.</w:t>
      </w:r>
    </w:p>
    <w:p w14:paraId="65A22238" w14:textId="77777777" w:rsidR="0016208C" w:rsidRDefault="0016208C" w:rsidP="00162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4.2. Организатор Конкурса обеспечивает хранение документации, связанной с проведением Конкурса, в течение трех лет после его проведения</w:t>
      </w:r>
      <w:r w:rsidR="00EE49DE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14:paraId="1807B0E9" w14:textId="77777777" w:rsidR="00EE49DE" w:rsidRPr="0016208C" w:rsidRDefault="00EE49DE" w:rsidP="00162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4.3. Материалы, полученные от участников конкурса, не подлежат разглашению третьим лицам.</w:t>
      </w:r>
    </w:p>
    <w:p w14:paraId="7A1AAA11" w14:textId="77777777" w:rsidR="00E23291" w:rsidRPr="00621ACA" w:rsidRDefault="00E23291" w:rsidP="00A932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sectPr w:rsidR="00E23291" w:rsidRPr="00621ACA" w:rsidSect="00BC6253">
      <w:footerReference w:type="default" r:id="rId7"/>
      <w:pgSz w:w="11906" w:h="16838"/>
      <w:pgMar w:top="851" w:right="567" w:bottom="567" w:left="119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C8B06" w14:textId="77777777" w:rsidR="002054F2" w:rsidRDefault="002054F2" w:rsidP="0016208C">
      <w:pPr>
        <w:spacing w:after="0" w:line="240" w:lineRule="auto"/>
      </w:pPr>
      <w:r>
        <w:separator/>
      </w:r>
    </w:p>
  </w:endnote>
  <w:endnote w:type="continuationSeparator" w:id="0">
    <w:p w14:paraId="7D207059" w14:textId="77777777" w:rsidR="002054F2" w:rsidRDefault="002054F2" w:rsidP="0016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089299"/>
      <w:docPartObj>
        <w:docPartGallery w:val="Page Numbers (Bottom of Page)"/>
        <w:docPartUnique/>
      </w:docPartObj>
    </w:sdtPr>
    <w:sdtEndPr/>
    <w:sdtContent>
      <w:p w14:paraId="30727C38" w14:textId="77777777" w:rsidR="00BC6253" w:rsidRDefault="00BC62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88B">
          <w:rPr>
            <w:noProof/>
          </w:rPr>
          <w:t>2</w:t>
        </w:r>
        <w:r>
          <w:fldChar w:fldCharType="end"/>
        </w:r>
      </w:p>
    </w:sdtContent>
  </w:sdt>
  <w:p w14:paraId="33144490" w14:textId="77777777" w:rsidR="00BC6253" w:rsidRDefault="00BC62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F35E" w14:textId="77777777" w:rsidR="002054F2" w:rsidRDefault="002054F2" w:rsidP="0016208C">
      <w:pPr>
        <w:spacing w:after="0" w:line="240" w:lineRule="auto"/>
      </w:pPr>
      <w:r>
        <w:separator/>
      </w:r>
    </w:p>
  </w:footnote>
  <w:footnote w:type="continuationSeparator" w:id="0">
    <w:p w14:paraId="745F0DFF" w14:textId="77777777" w:rsidR="002054F2" w:rsidRDefault="002054F2" w:rsidP="00162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4F63"/>
    <w:multiLevelType w:val="hybridMultilevel"/>
    <w:tmpl w:val="8674A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54423"/>
    <w:multiLevelType w:val="hybridMultilevel"/>
    <w:tmpl w:val="9A08A602"/>
    <w:lvl w:ilvl="0" w:tplc="B714154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D5"/>
    <w:rsid w:val="00016AEE"/>
    <w:rsid w:val="00025ED3"/>
    <w:rsid w:val="0009254A"/>
    <w:rsid w:val="000A6A92"/>
    <w:rsid w:val="00113F10"/>
    <w:rsid w:val="001469EF"/>
    <w:rsid w:val="0015657A"/>
    <w:rsid w:val="0016208C"/>
    <w:rsid w:val="0018758D"/>
    <w:rsid w:val="00193CAB"/>
    <w:rsid w:val="001A2131"/>
    <w:rsid w:val="001A79E6"/>
    <w:rsid w:val="001B7188"/>
    <w:rsid w:val="002054F2"/>
    <w:rsid w:val="00217399"/>
    <w:rsid w:val="002605D5"/>
    <w:rsid w:val="00270182"/>
    <w:rsid w:val="00314E51"/>
    <w:rsid w:val="00345B20"/>
    <w:rsid w:val="003607F4"/>
    <w:rsid w:val="004222EB"/>
    <w:rsid w:val="0045412F"/>
    <w:rsid w:val="00496AE0"/>
    <w:rsid w:val="005062CB"/>
    <w:rsid w:val="005A6BB9"/>
    <w:rsid w:val="005F3A2A"/>
    <w:rsid w:val="00600045"/>
    <w:rsid w:val="00621ACA"/>
    <w:rsid w:val="00654F5F"/>
    <w:rsid w:val="006E0E4D"/>
    <w:rsid w:val="007A2D19"/>
    <w:rsid w:val="007F2E7F"/>
    <w:rsid w:val="007F5DC1"/>
    <w:rsid w:val="0087264D"/>
    <w:rsid w:val="00883B8B"/>
    <w:rsid w:val="009471CB"/>
    <w:rsid w:val="009B6215"/>
    <w:rsid w:val="009C588B"/>
    <w:rsid w:val="00A35FD9"/>
    <w:rsid w:val="00A64DD8"/>
    <w:rsid w:val="00A66E38"/>
    <w:rsid w:val="00A932BB"/>
    <w:rsid w:val="00AA7533"/>
    <w:rsid w:val="00AB381B"/>
    <w:rsid w:val="00AC5652"/>
    <w:rsid w:val="00B30757"/>
    <w:rsid w:val="00BC6253"/>
    <w:rsid w:val="00C16607"/>
    <w:rsid w:val="00C35A0B"/>
    <w:rsid w:val="00CA00AB"/>
    <w:rsid w:val="00CA5488"/>
    <w:rsid w:val="00D12A4E"/>
    <w:rsid w:val="00D201CF"/>
    <w:rsid w:val="00D47FB0"/>
    <w:rsid w:val="00D95D7E"/>
    <w:rsid w:val="00D97066"/>
    <w:rsid w:val="00DF5D8D"/>
    <w:rsid w:val="00E23291"/>
    <w:rsid w:val="00E4588F"/>
    <w:rsid w:val="00E54E9D"/>
    <w:rsid w:val="00E80ACF"/>
    <w:rsid w:val="00E946F3"/>
    <w:rsid w:val="00EE49DE"/>
    <w:rsid w:val="00F13BB8"/>
    <w:rsid w:val="00F33E3A"/>
    <w:rsid w:val="00F6793A"/>
    <w:rsid w:val="00FD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AF65"/>
  <w15:docId w15:val="{4232DBF1-5530-422A-86E4-FACCC9A7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166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Текст сноски1"/>
    <w:basedOn w:val="a"/>
    <w:next w:val="a6"/>
    <w:link w:val="a7"/>
    <w:uiPriority w:val="99"/>
    <w:semiHidden/>
    <w:unhideWhenUsed/>
    <w:rsid w:val="0016208C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11"/>
    <w:uiPriority w:val="99"/>
    <w:semiHidden/>
    <w:rsid w:val="0016208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6208C"/>
    <w:rPr>
      <w:vertAlign w:val="superscript"/>
    </w:rPr>
  </w:style>
  <w:style w:type="paragraph" w:styleId="a6">
    <w:name w:val="footnote text"/>
    <w:basedOn w:val="a"/>
    <w:link w:val="12"/>
    <w:uiPriority w:val="99"/>
    <w:semiHidden/>
    <w:unhideWhenUsed/>
    <w:rsid w:val="0016208C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6"/>
    <w:uiPriority w:val="99"/>
    <w:semiHidden/>
    <w:rsid w:val="0016208C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C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6253"/>
  </w:style>
  <w:style w:type="paragraph" w:styleId="ab">
    <w:name w:val="footer"/>
    <w:basedOn w:val="a"/>
    <w:link w:val="ac"/>
    <w:uiPriority w:val="99"/>
    <w:unhideWhenUsed/>
    <w:rsid w:val="00BC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6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Галина Альфредовна</dc:creator>
  <cp:lastModifiedBy>Мария Глухова</cp:lastModifiedBy>
  <cp:revision>8</cp:revision>
  <cp:lastPrinted>2019-10-11T13:01:00Z</cp:lastPrinted>
  <dcterms:created xsi:type="dcterms:W3CDTF">2022-02-17T08:20:00Z</dcterms:created>
  <dcterms:modified xsi:type="dcterms:W3CDTF">2022-02-24T09:48:00Z</dcterms:modified>
</cp:coreProperties>
</file>